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9C37" w14:textId="137D1265" w:rsidR="00F66275" w:rsidRDefault="00F66275" w:rsidP="000678E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[2rAB 3/14/25</w:t>
      </w:r>
      <w:r w:rsidR="001526EA">
        <w:rPr>
          <w:rFonts w:ascii="Times New Roman" w:hAnsi="Times New Roman" w:cs="Times New Roman"/>
          <w:i/>
        </w:rPr>
        <w:t>]</w:t>
      </w:r>
    </w:p>
    <w:p w14:paraId="3497BC7E" w14:textId="7642EA4E" w:rsidR="000678EA" w:rsidRPr="008F1735" w:rsidRDefault="000678EA" w:rsidP="000678EA">
      <w:pPr>
        <w:rPr>
          <w:rFonts w:ascii="Times New Roman" w:hAnsi="Times New Roman" w:cs="Times New Roman"/>
        </w:rPr>
      </w:pPr>
      <w:r w:rsidRPr="005A59F2">
        <w:rPr>
          <w:rFonts w:ascii="Times New Roman" w:hAnsi="Times New Roman" w:cs="Times New Roman"/>
          <w:i/>
        </w:rPr>
        <w:t>Tax &amp; Business Alert</w:t>
      </w:r>
      <w:r w:rsidRPr="005A59F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May</w:t>
      </w:r>
      <w:r w:rsidRPr="008F1735">
        <w:rPr>
          <w:rFonts w:ascii="Times New Roman" w:hAnsi="Times New Roman" w:cs="Times New Roman"/>
        </w:rPr>
        <w:t xml:space="preserve"> 2025   </w:t>
      </w:r>
    </w:p>
    <w:p w14:paraId="3C2707EA" w14:textId="1B3EAE93" w:rsidR="000678EA" w:rsidRPr="005A59F2" w:rsidRDefault="006E4281" w:rsidP="00067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F31C3F8" w14:textId="532EA40E" w:rsidR="00694275" w:rsidRDefault="00694275" w:rsidP="00694275">
      <w:pPr>
        <w:snapToGrid w:val="0"/>
        <w:spacing w:before="100" w:beforeAutospacing="1" w:after="200"/>
        <w:rPr>
          <w:rFonts w:ascii="Times New Roman" w:hAnsi="Times New Roman" w:cs="Times New Roman"/>
        </w:rPr>
      </w:pPr>
      <w:r w:rsidRPr="00561153">
        <w:rPr>
          <w:rFonts w:ascii="Times New Roman" w:hAnsi="Times New Roman" w:cs="Times New Roman"/>
          <w:b/>
          <w:iCs/>
        </w:rPr>
        <w:t xml:space="preserve">Abstract:   </w:t>
      </w:r>
      <w:r w:rsidRPr="00561153">
        <w:rPr>
          <w:rFonts w:ascii="Times New Roman" w:hAnsi="Times New Roman" w:cs="Times New Roman"/>
          <w:bCs/>
        </w:rPr>
        <w:t xml:space="preserve">The consequences of misclassifying </w:t>
      </w:r>
      <w:r w:rsidR="00451520">
        <w:rPr>
          <w:rFonts w:ascii="Times New Roman" w:hAnsi="Times New Roman" w:cs="Times New Roman"/>
          <w:bCs/>
        </w:rPr>
        <w:t>an employee as an independent contractor</w:t>
      </w:r>
      <w:r w:rsidR="00451520" w:rsidRPr="00561153">
        <w:rPr>
          <w:rFonts w:ascii="Times New Roman" w:hAnsi="Times New Roman" w:cs="Times New Roman"/>
          <w:bCs/>
        </w:rPr>
        <w:t xml:space="preserve"> </w:t>
      </w:r>
      <w:r w:rsidRPr="00561153">
        <w:rPr>
          <w:rFonts w:ascii="Times New Roman" w:hAnsi="Times New Roman" w:cs="Times New Roman"/>
          <w:bCs/>
        </w:rPr>
        <w:t xml:space="preserve">can be costly. </w:t>
      </w:r>
      <w:r w:rsidR="00451520">
        <w:rPr>
          <w:rFonts w:ascii="Times New Roman" w:hAnsi="Times New Roman" w:cs="Times New Roman"/>
          <w:bCs/>
        </w:rPr>
        <w:t>The</w:t>
      </w:r>
      <w:r w:rsidR="00561153" w:rsidRPr="00561153">
        <w:rPr>
          <w:rFonts w:ascii="Times New Roman" w:hAnsi="Times New Roman" w:cs="Times New Roman"/>
          <w:bCs/>
        </w:rPr>
        <w:t xml:space="preserve"> business </w:t>
      </w:r>
      <w:r w:rsidR="00451520">
        <w:rPr>
          <w:rFonts w:ascii="Times New Roman" w:hAnsi="Times New Roman" w:cs="Times New Roman"/>
          <w:bCs/>
        </w:rPr>
        <w:t>could</w:t>
      </w:r>
      <w:r w:rsidRPr="00561153">
        <w:rPr>
          <w:rFonts w:ascii="Times New Roman" w:hAnsi="Times New Roman" w:cs="Times New Roman"/>
          <w:bCs/>
        </w:rPr>
        <w:t xml:space="preserve"> be liable for </w:t>
      </w:r>
      <w:r w:rsidRPr="00561153">
        <w:rPr>
          <w:rFonts w:ascii="Times New Roman" w:hAnsi="Times New Roman" w:cs="Times New Roman"/>
        </w:rPr>
        <w:t xml:space="preserve">back taxes (including the employee’s shares of unpaid payroll and income taxes), </w:t>
      </w:r>
      <w:r w:rsidR="00561153" w:rsidRPr="00561153">
        <w:rPr>
          <w:rFonts w:ascii="Times New Roman" w:hAnsi="Times New Roman" w:cs="Times New Roman"/>
        </w:rPr>
        <w:t>penalties</w:t>
      </w:r>
      <w:r w:rsidRPr="00561153">
        <w:rPr>
          <w:rFonts w:ascii="Times New Roman" w:hAnsi="Times New Roman" w:cs="Times New Roman"/>
        </w:rPr>
        <w:t xml:space="preserve"> and interest.</w:t>
      </w:r>
      <w:r w:rsidR="00100947" w:rsidRPr="00561153">
        <w:rPr>
          <w:rFonts w:ascii="Times New Roman" w:hAnsi="Times New Roman" w:cs="Times New Roman"/>
        </w:rPr>
        <w:t xml:space="preserve"> </w:t>
      </w:r>
      <w:r w:rsidRPr="00561153">
        <w:rPr>
          <w:rFonts w:ascii="Times New Roman" w:hAnsi="Times New Roman" w:cs="Times New Roman"/>
        </w:rPr>
        <w:t xml:space="preserve">This article details the tax consequences. A sidebar </w:t>
      </w:r>
      <w:r w:rsidR="00100947" w:rsidRPr="00561153">
        <w:rPr>
          <w:rFonts w:ascii="Times New Roman" w:hAnsi="Times New Roman" w:cs="Times New Roman"/>
        </w:rPr>
        <w:t>looks at remote worker classification.</w:t>
      </w:r>
    </w:p>
    <w:p w14:paraId="29FFDD4F" w14:textId="17F2FA54" w:rsidR="00055F23" w:rsidRPr="00055F23" w:rsidRDefault="00055F23" w:rsidP="00694275">
      <w:pPr>
        <w:snapToGrid w:val="0"/>
        <w:spacing w:before="100" w:beforeAutospacing="1" w:after="200"/>
        <w:rPr>
          <w:rFonts w:ascii="Times New Roman" w:hAnsi="Times New Roman" w:cs="Times New Roman"/>
          <w:b/>
          <w:bCs/>
        </w:rPr>
      </w:pPr>
      <w:r w:rsidRPr="00055F23">
        <w:rPr>
          <w:rFonts w:ascii="Times New Roman" w:hAnsi="Times New Roman" w:cs="Times New Roman"/>
          <w:b/>
          <w:bCs/>
        </w:rPr>
        <w:t xml:space="preserve">The </w:t>
      </w:r>
      <w:r w:rsidR="00DA032B">
        <w:rPr>
          <w:rFonts w:ascii="Times New Roman" w:hAnsi="Times New Roman" w:cs="Times New Roman"/>
          <w:b/>
          <w:bCs/>
        </w:rPr>
        <w:t>h</w:t>
      </w:r>
      <w:r w:rsidRPr="00055F23">
        <w:rPr>
          <w:rFonts w:ascii="Times New Roman" w:hAnsi="Times New Roman" w:cs="Times New Roman"/>
          <w:b/>
          <w:bCs/>
        </w:rPr>
        <w:t xml:space="preserve">igh </w:t>
      </w:r>
      <w:r w:rsidR="00DA032B">
        <w:rPr>
          <w:rFonts w:ascii="Times New Roman" w:hAnsi="Times New Roman" w:cs="Times New Roman"/>
          <w:b/>
          <w:bCs/>
        </w:rPr>
        <w:t>c</w:t>
      </w:r>
      <w:r w:rsidRPr="00055F23">
        <w:rPr>
          <w:rFonts w:ascii="Times New Roman" w:hAnsi="Times New Roman" w:cs="Times New Roman"/>
          <w:b/>
          <w:bCs/>
        </w:rPr>
        <w:t xml:space="preserve">ost of </w:t>
      </w:r>
      <w:r w:rsidR="00DA032B">
        <w:rPr>
          <w:rFonts w:ascii="Times New Roman" w:hAnsi="Times New Roman" w:cs="Times New Roman"/>
          <w:b/>
          <w:bCs/>
        </w:rPr>
        <w:t>w</w:t>
      </w:r>
      <w:r w:rsidRPr="00055F23">
        <w:rPr>
          <w:rFonts w:ascii="Times New Roman" w:hAnsi="Times New Roman" w:cs="Times New Roman"/>
          <w:b/>
          <w:bCs/>
        </w:rPr>
        <w:t xml:space="preserve">orker </w:t>
      </w:r>
      <w:r w:rsidR="00DA032B">
        <w:rPr>
          <w:rFonts w:ascii="Times New Roman" w:hAnsi="Times New Roman" w:cs="Times New Roman"/>
          <w:b/>
          <w:bCs/>
        </w:rPr>
        <w:t>m</w:t>
      </w:r>
      <w:r w:rsidRPr="00055F23">
        <w:rPr>
          <w:rFonts w:ascii="Times New Roman" w:hAnsi="Times New Roman" w:cs="Times New Roman"/>
          <w:b/>
          <w:bCs/>
        </w:rPr>
        <w:t xml:space="preserve">isclassification: </w:t>
      </w:r>
      <w:r w:rsidR="00DA032B">
        <w:rPr>
          <w:rFonts w:ascii="Times New Roman" w:hAnsi="Times New Roman" w:cs="Times New Roman"/>
          <w:b/>
          <w:bCs/>
        </w:rPr>
        <w:t>t</w:t>
      </w:r>
      <w:r w:rsidRPr="00055F23">
        <w:rPr>
          <w:rFonts w:ascii="Times New Roman" w:hAnsi="Times New Roman" w:cs="Times New Roman"/>
          <w:b/>
          <w:bCs/>
        </w:rPr>
        <w:t xml:space="preserve">ax </w:t>
      </w:r>
      <w:r w:rsidR="00DA032B">
        <w:rPr>
          <w:rFonts w:ascii="Times New Roman" w:hAnsi="Times New Roman" w:cs="Times New Roman"/>
          <w:b/>
          <w:bCs/>
        </w:rPr>
        <w:t>i</w:t>
      </w:r>
      <w:r w:rsidRPr="00055F23">
        <w:rPr>
          <w:rFonts w:ascii="Times New Roman" w:hAnsi="Times New Roman" w:cs="Times New Roman"/>
          <w:b/>
          <w:bCs/>
        </w:rPr>
        <w:t xml:space="preserve">mplications and </w:t>
      </w:r>
      <w:r w:rsidR="00DA032B">
        <w:rPr>
          <w:rFonts w:ascii="Times New Roman" w:hAnsi="Times New Roman" w:cs="Times New Roman"/>
          <w:b/>
          <w:bCs/>
        </w:rPr>
        <w:t>r</w:t>
      </w:r>
      <w:r w:rsidRPr="00055F23">
        <w:rPr>
          <w:rFonts w:ascii="Times New Roman" w:hAnsi="Times New Roman" w:cs="Times New Roman"/>
          <w:b/>
          <w:bCs/>
        </w:rPr>
        <w:t>isks</w:t>
      </w:r>
    </w:p>
    <w:p w14:paraId="4D581D7E" w14:textId="4710046D" w:rsidR="00694275" w:rsidRPr="00561153" w:rsidRDefault="00694275" w:rsidP="00055F23">
      <w:pPr>
        <w:snapToGrid w:val="0"/>
        <w:spacing w:before="100" w:beforeAutospacing="1"/>
        <w:rPr>
          <w:rFonts w:ascii="Times New Roman" w:hAnsi="Times New Roman" w:cs="Times New Roman"/>
        </w:rPr>
      </w:pPr>
      <w:r w:rsidRPr="00561153">
        <w:rPr>
          <w:rFonts w:ascii="Times New Roman" w:hAnsi="Times New Roman" w:cs="Times New Roman"/>
          <w:bCs/>
        </w:rPr>
        <w:t xml:space="preserve">The consequences of misclassifying </w:t>
      </w:r>
      <w:r w:rsidR="00244808">
        <w:rPr>
          <w:rFonts w:ascii="Times New Roman" w:hAnsi="Times New Roman" w:cs="Times New Roman"/>
          <w:bCs/>
        </w:rPr>
        <w:t>an employee as an</w:t>
      </w:r>
      <w:r w:rsidR="00E356DA">
        <w:rPr>
          <w:rFonts w:ascii="Times New Roman" w:hAnsi="Times New Roman" w:cs="Times New Roman"/>
          <w:bCs/>
        </w:rPr>
        <w:t xml:space="preserve"> independent contractor</w:t>
      </w:r>
      <w:r w:rsidR="00244808" w:rsidRPr="00561153">
        <w:rPr>
          <w:rFonts w:ascii="Times New Roman" w:hAnsi="Times New Roman" w:cs="Times New Roman"/>
          <w:bCs/>
        </w:rPr>
        <w:t xml:space="preserve"> </w:t>
      </w:r>
      <w:r w:rsidRPr="00561153">
        <w:rPr>
          <w:rFonts w:ascii="Times New Roman" w:hAnsi="Times New Roman" w:cs="Times New Roman"/>
          <w:bCs/>
        </w:rPr>
        <w:t xml:space="preserve">can be costly. </w:t>
      </w:r>
      <w:r w:rsidR="00E356DA">
        <w:rPr>
          <w:rFonts w:ascii="Times New Roman" w:hAnsi="Times New Roman" w:cs="Times New Roman"/>
          <w:bCs/>
        </w:rPr>
        <w:t>Y</w:t>
      </w:r>
      <w:r w:rsidRPr="00561153">
        <w:rPr>
          <w:rFonts w:ascii="Times New Roman" w:hAnsi="Times New Roman" w:cs="Times New Roman"/>
          <w:bCs/>
        </w:rPr>
        <w:t xml:space="preserve">ou </w:t>
      </w:r>
      <w:r w:rsidR="00E356DA">
        <w:rPr>
          <w:rFonts w:ascii="Times New Roman" w:hAnsi="Times New Roman" w:cs="Times New Roman"/>
          <w:bCs/>
        </w:rPr>
        <w:t>could</w:t>
      </w:r>
      <w:r w:rsidR="00E356DA" w:rsidRPr="00561153">
        <w:rPr>
          <w:rFonts w:ascii="Times New Roman" w:hAnsi="Times New Roman" w:cs="Times New Roman"/>
          <w:bCs/>
        </w:rPr>
        <w:t xml:space="preserve"> </w:t>
      </w:r>
      <w:r w:rsidRPr="00561153">
        <w:rPr>
          <w:rFonts w:ascii="Times New Roman" w:hAnsi="Times New Roman" w:cs="Times New Roman"/>
          <w:bCs/>
        </w:rPr>
        <w:t xml:space="preserve">be liable for </w:t>
      </w:r>
      <w:r w:rsidRPr="00561153">
        <w:rPr>
          <w:rFonts w:ascii="Times New Roman" w:hAnsi="Times New Roman" w:cs="Times New Roman"/>
        </w:rPr>
        <w:t xml:space="preserve">back taxes (including the employee’s shares of unpaid payroll and income taxes), </w:t>
      </w:r>
      <w:r w:rsidR="00561153" w:rsidRPr="00561153">
        <w:rPr>
          <w:rFonts w:ascii="Times New Roman" w:hAnsi="Times New Roman" w:cs="Times New Roman"/>
        </w:rPr>
        <w:t>penalties</w:t>
      </w:r>
      <w:r w:rsidRPr="00561153">
        <w:rPr>
          <w:rFonts w:ascii="Times New Roman" w:hAnsi="Times New Roman" w:cs="Times New Roman"/>
        </w:rPr>
        <w:t xml:space="preserve"> and interest. </w:t>
      </w:r>
      <w:r w:rsidR="00E356DA">
        <w:rPr>
          <w:rFonts w:ascii="Times New Roman" w:hAnsi="Times New Roman" w:cs="Times New Roman"/>
        </w:rPr>
        <w:t>T</w:t>
      </w:r>
      <w:r w:rsidRPr="00561153">
        <w:rPr>
          <w:rFonts w:ascii="Times New Roman" w:hAnsi="Times New Roman" w:cs="Times New Roman"/>
        </w:rPr>
        <w:t>here may be serious nontax consequences as well.</w:t>
      </w:r>
    </w:p>
    <w:p w14:paraId="48705805" w14:textId="35B7C09A" w:rsidR="00694275" w:rsidRPr="00561153" w:rsidRDefault="00A95227" w:rsidP="00694275">
      <w:pPr>
        <w:snapToGrid w:val="0"/>
        <w:spacing w:before="100" w:beforeAutospacing="1" w:after="200"/>
        <w:rPr>
          <w:rFonts w:ascii="Times New Roman" w:hAnsi="Times New Roman" w:cs="Times New Roman"/>
          <w:b/>
        </w:rPr>
      </w:pPr>
      <w:r w:rsidRPr="00561153">
        <w:rPr>
          <w:rFonts w:ascii="Times New Roman" w:hAnsi="Times New Roman" w:cs="Times New Roman"/>
          <w:b/>
        </w:rPr>
        <w:t>How important is this?</w:t>
      </w:r>
    </w:p>
    <w:p w14:paraId="18ED8B37" w14:textId="70BADF78" w:rsidR="00694275" w:rsidRPr="00561153" w:rsidRDefault="00694275" w:rsidP="00694275">
      <w:pPr>
        <w:snapToGrid w:val="0"/>
        <w:spacing w:before="100" w:beforeAutospacing="1" w:after="200"/>
        <w:rPr>
          <w:rFonts w:ascii="Times New Roman" w:hAnsi="Times New Roman" w:cs="Times New Roman"/>
          <w:bCs/>
        </w:rPr>
      </w:pPr>
      <w:r w:rsidRPr="00561153">
        <w:rPr>
          <w:rFonts w:ascii="Times New Roman" w:hAnsi="Times New Roman" w:cs="Times New Roman"/>
          <w:bCs/>
        </w:rPr>
        <w:t>Businesses must withhold federal and state income taxes</w:t>
      </w:r>
      <w:r w:rsidR="00793849">
        <w:rPr>
          <w:rFonts w:ascii="Times New Roman" w:hAnsi="Times New Roman" w:cs="Times New Roman"/>
          <w:bCs/>
        </w:rPr>
        <w:t xml:space="preserve"> and the em</w:t>
      </w:r>
      <w:r w:rsidR="00B8329E">
        <w:rPr>
          <w:rFonts w:ascii="Times New Roman" w:hAnsi="Times New Roman" w:cs="Times New Roman"/>
          <w:bCs/>
        </w:rPr>
        <w:t>ployee’s share of</w:t>
      </w:r>
      <w:r w:rsidRPr="00561153">
        <w:rPr>
          <w:rFonts w:ascii="Times New Roman" w:hAnsi="Times New Roman" w:cs="Times New Roman"/>
          <w:bCs/>
        </w:rPr>
        <w:t xml:space="preserve"> Social Security</w:t>
      </w:r>
      <w:r w:rsidR="00055F23">
        <w:rPr>
          <w:rFonts w:ascii="Times New Roman" w:hAnsi="Times New Roman" w:cs="Times New Roman"/>
          <w:bCs/>
        </w:rPr>
        <w:t xml:space="preserve"> and</w:t>
      </w:r>
      <w:r w:rsidRPr="00561153">
        <w:rPr>
          <w:rFonts w:ascii="Times New Roman" w:hAnsi="Times New Roman" w:cs="Times New Roman"/>
          <w:bCs/>
        </w:rPr>
        <w:t xml:space="preserve"> Medicare taxes from</w:t>
      </w:r>
      <w:r w:rsidR="006465AD" w:rsidRPr="00561153">
        <w:rPr>
          <w:rFonts w:ascii="Times New Roman" w:hAnsi="Times New Roman" w:cs="Times New Roman"/>
          <w:bCs/>
        </w:rPr>
        <w:t xml:space="preserve"> </w:t>
      </w:r>
      <w:r w:rsidR="002B06B6" w:rsidRPr="00561153">
        <w:rPr>
          <w:rFonts w:ascii="Times New Roman" w:hAnsi="Times New Roman" w:cs="Times New Roman"/>
          <w:bCs/>
        </w:rPr>
        <w:t xml:space="preserve">employee </w:t>
      </w:r>
      <w:r w:rsidRPr="00561153">
        <w:rPr>
          <w:rFonts w:ascii="Times New Roman" w:hAnsi="Times New Roman" w:cs="Times New Roman"/>
          <w:bCs/>
        </w:rPr>
        <w:t>wages</w:t>
      </w:r>
      <w:r w:rsidR="009D48A3" w:rsidRPr="00561153">
        <w:rPr>
          <w:rFonts w:ascii="Times New Roman" w:hAnsi="Times New Roman" w:cs="Times New Roman"/>
          <w:bCs/>
        </w:rPr>
        <w:t xml:space="preserve">. </w:t>
      </w:r>
      <w:r w:rsidR="005334EC" w:rsidRPr="00561153">
        <w:rPr>
          <w:rFonts w:ascii="Times New Roman" w:hAnsi="Times New Roman" w:cs="Times New Roman"/>
          <w:bCs/>
        </w:rPr>
        <w:t>They must also</w:t>
      </w:r>
      <w:r w:rsidRPr="00561153">
        <w:rPr>
          <w:rFonts w:ascii="Times New Roman" w:hAnsi="Times New Roman" w:cs="Times New Roman"/>
          <w:bCs/>
        </w:rPr>
        <w:t xml:space="preserve"> pay the employer’s portion of Social Security</w:t>
      </w:r>
      <w:r w:rsidR="001A5771">
        <w:rPr>
          <w:rFonts w:ascii="Times New Roman" w:hAnsi="Times New Roman" w:cs="Times New Roman"/>
          <w:bCs/>
        </w:rPr>
        <w:t>, Medicare,</w:t>
      </w:r>
      <w:r w:rsidRPr="00561153">
        <w:rPr>
          <w:rFonts w:ascii="Times New Roman" w:hAnsi="Times New Roman" w:cs="Times New Roman"/>
          <w:bCs/>
        </w:rPr>
        <w:t xml:space="preserve"> </w:t>
      </w:r>
      <w:r w:rsidR="002456A3" w:rsidRPr="00561153">
        <w:rPr>
          <w:rFonts w:ascii="Times New Roman" w:hAnsi="Times New Roman" w:cs="Times New Roman"/>
          <w:bCs/>
        </w:rPr>
        <w:t xml:space="preserve">and unemployment </w:t>
      </w:r>
      <w:r w:rsidRPr="00561153">
        <w:rPr>
          <w:rFonts w:ascii="Times New Roman" w:hAnsi="Times New Roman" w:cs="Times New Roman"/>
          <w:bCs/>
        </w:rPr>
        <w:t>taxes</w:t>
      </w:r>
      <w:r w:rsidR="00295FD8">
        <w:rPr>
          <w:rFonts w:ascii="Times New Roman" w:hAnsi="Times New Roman" w:cs="Times New Roman"/>
          <w:bCs/>
        </w:rPr>
        <w:t xml:space="preserve"> for employees</w:t>
      </w:r>
      <w:r w:rsidR="00C35410" w:rsidRPr="00561153">
        <w:rPr>
          <w:rFonts w:ascii="Times New Roman" w:hAnsi="Times New Roman" w:cs="Times New Roman"/>
          <w:bCs/>
        </w:rPr>
        <w:t xml:space="preserve">. </w:t>
      </w:r>
      <w:r w:rsidR="005334EC" w:rsidRPr="00561153">
        <w:rPr>
          <w:rFonts w:ascii="Times New Roman" w:hAnsi="Times New Roman" w:cs="Times New Roman"/>
          <w:bCs/>
        </w:rPr>
        <w:t>Generally,</w:t>
      </w:r>
      <w:r w:rsidR="00C35410" w:rsidRPr="00561153">
        <w:rPr>
          <w:rFonts w:ascii="Times New Roman" w:hAnsi="Times New Roman" w:cs="Times New Roman"/>
          <w:bCs/>
        </w:rPr>
        <w:t xml:space="preserve"> none of these obligations apply </w:t>
      </w:r>
      <w:r w:rsidRPr="00561153">
        <w:rPr>
          <w:rFonts w:ascii="Times New Roman" w:hAnsi="Times New Roman" w:cs="Times New Roman"/>
          <w:bCs/>
        </w:rPr>
        <w:t>to</w:t>
      </w:r>
      <w:r w:rsidR="006312A3">
        <w:rPr>
          <w:rFonts w:ascii="Times New Roman" w:hAnsi="Times New Roman" w:cs="Times New Roman"/>
          <w:bCs/>
        </w:rPr>
        <w:t xml:space="preserve"> the business </w:t>
      </w:r>
      <w:r w:rsidR="00B8329E">
        <w:rPr>
          <w:rFonts w:ascii="Times New Roman" w:hAnsi="Times New Roman" w:cs="Times New Roman"/>
          <w:bCs/>
        </w:rPr>
        <w:t>for</w:t>
      </w:r>
      <w:r w:rsidR="006312A3">
        <w:rPr>
          <w:rFonts w:ascii="Times New Roman" w:hAnsi="Times New Roman" w:cs="Times New Roman"/>
          <w:bCs/>
        </w:rPr>
        <w:t xml:space="preserve"> </w:t>
      </w:r>
      <w:r w:rsidR="00317EC2">
        <w:rPr>
          <w:rFonts w:ascii="Times New Roman" w:hAnsi="Times New Roman" w:cs="Times New Roman"/>
          <w:bCs/>
        </w:rPr>
        <w:t xml:space="preserve">workers </w:t>
      </w:r>
      <w:r w:rsidR="00B8329E">
        <w:rPr>
          <w:rFonts w:ascii="Times New Roman" w:hAnsi="Times New Roman" w:cs="Times New Roman"/>
          <w:bCs/>
        </w:rPr>
        <w:t xml:space="preserve">who </w:t>
      </w:r>
      <w:r w:rsidR="00317EC2">
        <w:rPr>
          <w:rFonts w:ascii="Times New Roman" w:hAnsi="Times New Roman" w:cs="Times New Roman"/>
          <w:bCs/>
        </w:rPr>
        <w:t>are</w:t>
      </w:r>
      <w:r w:rsidRPr="00561153">
        <w:rPr>
          <w:rFonts w:ascii="Times New Roman" w:hAnsi="Times New Roman" w:cs="Times New Roman"/>
          <w:bCs/>
        </w:rPr>
        <w:t xml:space="preserve"> independent contractors.</w:t>
      </w:r>
    </w:p>
    <w:p w14:paraId="6C0276D3" w14:textId="63B7772D" w:rsidR="00694275" w:rsidRPr="00561153" w:rsidRDefault="00330588" w:rsidP="00330588">
      <w:pPr>
        <w:snapToGrid w:val="0"/>
        <w:spacing w:before="100" w:beforeAutospacing="1" w:after="200"/>
        <w:rPr>
          <w:rFonts w:ascii="Times New Roman" w:hAnsi="Times New Roman" w:cs="Times New Roman"/>
          <w:bCs/>
        </w:rPr>
      </w:pPr>
      <w:r w:rsidRPr="00561153">
        <w:rPr>
          <w:rFonts w:ascii="Times New Roman" w:hAnsi="Times New Roman" w:cs="Times New Roman"/>
        </w:rPr>
        <w:t>Misclassifying an employee as an independent contractor can result in liability for unpaid payroll taxes, penalties and interest. You may also owe the employee’s share of taxes.</w:t>
      </w:r>
      <w:r w:rsidRPr="00561153">
        <w:rPr>
          <w:rFonts w:ascii="Times New Roman" w:hAnsi="Times New Roman" w:cs="Times New Roman"/>
          <w:bCs/>
        </w:rPr>
        <w:t xml:space="preserve"> </w:t>
      </w:r>
    </w:p>
    <w:p w14:paraId="35955F2F" w14:textId="0E417933" w:rsidR="00694275" w:rsidRPr="00561153" w:rsidRDefault="0087615B" w:rsidP="00A95227">
      <w:pPr>
        <w:snapToGrid w:val="0"/>
        <w:spacing w:before="100" w:beforeAutospacing="1" w:after="200"/>
        <w:rPr>
          <w:rFonts w:ascii="Times New Roman" w:hAnsi="Times New Roman" w:cs="Times New Roman"/>
        </w:rPr>
      </w:pPr>
      <w:r w:rsidRPr="00561153">
        <w:rPr>
          <w:rFonts w:ascii="Times New Roman" w:hAnsi="Times New Roman" w:cs="Times New Roman"/>
        </w:rPr>
        <w:t xml:space="preserve">Beyond taxes, misclassification can mean liability for minimum wages, </w:t>
      </w:r>
      <w:r w:rsidR="00E77712">
        <w:rPr>
          <w:rFonts w:ascii="Times New Roman" w:hAnsi="Times New Roman" w:cs="Times New Roman"/>
        </w:rPr>
        <w:t xml:space="preserve">overtime pay, </w:t>
      </w:r>
      <w:r w:rsidRPr="00561153">
        <w:rPr>
          <w:rFonts w:ascii="Times New Roman" w:hAnsi="Times New Roman" w:cs="Times New Roman"/>
        </w:rPr>
        <w:t>benefits, workers’ compensation, and state disability insurance. Ensuring proper classification helps avoid costly legal and financial consequences.</w:t>
      </w:r>
      <w:r w:rsidR="00A95227" w:rsidRPr="00561153">
        <w:rPr>
          <w:rFonts w:ascii="Times New Roman" w:hAnsi="Times New Roman" w:cs="Times New Roman"/>
          <w:bCs/>
        </w:rPr>
        <w:t xml:space="preserve"> </w:t>
      </w:r>
    </w:p>
    <w:p w14:paraId="3E716285" w14:textId="11F8CC92" w:rsidR="00694275" w:rsidRPr="00561153" w:rsidRDefault="003709C7" w:rsidP="00694275">
      <w:pPr>
        <w:snapToGrid w:val="0"/>
        <w:spacing w:before="100" w:beforeAutospacing="1" w:after="200"/>
        <w:rPr>
          <w:rFonts w:ascii="Times New Roman" w:hAnsi="Times New Roman" w:cs="Times New Roman"/>
          <w:b/>
        </w:rPr>
      </w:pPr>
      <w:r w:rsidRPr="00561153">
        <w:rPr>
          <w:rFonts w:ascii="Times New Roman" w:hAnsi="Times New Roman" w:cs="Times New Roman"/>
          <w:b/>
        </w:rPr>
        <w:t>What factors should you consider</w:t>
      </w:r>
      <w:r w:rsidR="00694275" w:rsidRPr="00561153">
        <w:rPr>
          <w:rFonts w:ascii="Times New Roman" w:hAnsi="Times New Roman" w:cs="Times New Roman"/>
          <w:b/>
        </w:rPr>
        <w:t>?</w:t>
      </w:r>
    </w:p>
    <w:p w14:paraId="5DF00EE1" w14:textId="6563D3A9" w:rsidR="00FB528E" w:rsidRPr="00561153" w:rsidRDefault="00FB528E" w:rsidP="00694275">
      <w:pPr>
        <w:snapToGrid w:val="0"/>
        <w:spacing w:before="100" w:beforeAutospacing="1" w:after="200"/>
        <w:rPr>
          <w:rFonts w:ascii="Times New Roman" w:hAnsi="Times New Roman" w:cs="Times New Roman"/>
          <w:bCs/>
        </w:rPr>
      </w:pPr>
      <w:r w:rsidRPr="00561153">
        <w:rPr>
          <w:rFonts w:ascii="Times New Roman" w:hAnsi="Times New Roman" w:cs="Times New Roman"/>
          <w:bCs/>
        </w:rPr>
        <w:t>D</w:t>
      </w:r>
      <w:r w:rsidRPr="00561153">
        <w:rPr>
          <w:rFonts w:ascii="Times New Roman" w:hAnsi="Times New Roman" w:cs="Times New Roman"/>
        </w:rPr>
        <w:t xml:space="preserve">etermining the correct classification </w:t>
      </w:r>
      <w:r w:rsidR="00D40DC1">
        <w:rPr>
          <w:rFonts w:ascii="Times New Roman" w:hAnsi="Times New Roman" w:cs="Times New Roman"/>
        </w:rPr>
        <w:t>requires reviewing the</w:t>
      </w:r>
      <w:r w:rsidRPr="00561153">
        <w:rPr>
          <w:rFonts w:ascii="Times New Roman" w:hAnsi="Times New Roman" w:cs="Times New Roman"/>
        </w:rPr>
        <w:t xml:space="preserve"> key factors that the IRS evaluates. No single factor is conclusive; all must be taken into account.</w:t>
      </w:r>
    </w:p>
    <w:p w14:paraId="2C5F1D79" w14:textId="41BBF188" w:rsidR="00694275" w:rsidRPr="00561153" w:rsidRDefault="00055F23" w:rsidP="00694275">
      <w:pPr>
        <w:snapToGrid w:val="0"/>
        <w:spacing w:before="100" w:beforeAutospacing="1"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Here are the </w:t>
      </w:r>
      <w:r>
        <w:rPr>
          <w:rFonts w:ascii="Times New Roman" w:hAnsi="Times New Roman" w:cs="Times New Roman"/>
        </w:rPr>
        <w:t>t</w:t>
      </w:r>
      <w:r w:rsidR="00694275" w:rsidRPr="00561153">
        <w:rPr>
          <w:rFonts w:ascii="Times New Roman" w:hAnsi="Times New Roman" w:cs="Times New Roman"/>
        </w:rPr>
        <w:t>hree categories</w:t>
      </w:r>
      <w:r>
        <w:rPr>
          <w:rFonts w:ascii="Times New Roman" w:hAnsi="Times New Roman" w:cs="Times New Roman"/>
        </w:rPr>
        <w:t xml:space="preserve"> </w:t>
      </w:r>
      <w:r w:rsidR="005C6E69">
        <w:rPr>
          <w:rFonts w:ascii="Times New Roman" w:hAnsi="Times New Roman" w:cs="Times New Roman"/>
        </w:rPr>
        <w:t xml:space="preserve">of factors </w:t>
      </w:r>
      <w:r>
        <w:rPr>
          <w:rFonts w:ascii="Times New Roman" w:hAnsi="Times New Roman" w:cs="Times New Roman"/>
        </w:rPr>
        <w:t xml:space="preserve">the IRS </w:t>
      </w:r>
      <w:r w:rsidR="00E01C10">
        <w:rPr>
          <w:rFonts w:ascii="Times New Roman" w:hAnsi="Times New Roman" w:cs="Times New Roman"/>
        </w:rPr>
        <w:t>assesses</w:t>
      </w:r>
      <w:r w:rsidR="00694275" w:rsidRPr="00561153">
        <w:rPr>
          <w:rFonts w:ascii="Times New Roman" w:hAnsi="Times New Roman" w:cs="Times New Roman"/>
        </w:rPr>
        <w:t>:</w:t>
      </w:r>
    </w:p>
    <w:p w14:paraId="57FA8492" w14:textId="4239A8F6" w:rsidR="00694275" w:rsidRPr="00561153" w:rsidRDefault="00694275" w:rsidP="00694275">
      <w:pPr>
        <w:snapToGrid w:val="0"/>
        <w:spacing w:before="100" w:beforeAutospacing="1" w:after="200"/>
        <w:rPr>
          <w:rFonts w:ascii="Times New Roman" w:hAnsi="Times New Roman" w:cs="Times New Roman"/>
        </w:rPr>
      </w:pPr>
      <w:r w:rsidRPr="00561153">
        <w:rPr>
          <w:rFonts w:ascii="Times New Roman" w:hAnsi="Times New Roman" w:cs="Times New Roman"/>
          <w:b/>
          <w:bCs/>
        </w:rPr>
        <w:lastRenderedPageBreak/>
        <w:t>1.</w:t>
      </w:r>
      <w:r w:rsidRPr="00561153">
        <w:rPr>
          <w:rFonts w:ascii="Times New Roman" w:hAnsi="Times New Roman" w:cs="Times New Roman"/>
        </w:rPr>
        <w:t xml:space="preserve"> </w:t>
      </w:r>
      <w:r w:rsidR="000866D2">
        <w:rPr>
          <w:rFonts w:ascii="Times New Roman" w:hAnsi="Times New Roman" w:cs="Times New Roman"/>
          <w:b/>
          <w:bCs/>
        </w:rPr>
        <w:t>Behavior control</w:t>
      </w:r>
      <w:r w:rsidR="00CF0810" w:rsidRPr="00561153">
        <w:rPr>
          <w:rFonts w:ascii="Times New Roman" w:hAnsi="Times New Roman" w:cs="Times New Roman"/>
          <w:b/>
          <w:bCs/>
        </w:rPr>
        <w:t>.</w:t>
      </w:r>
      <w:r w:rsidRPr="00561153">
        <w:rPr>
          <w:rFonts w:ascii="Times New Roman" w:hAnsi="Times New Roman" w:cs="Times New Roman"/>
        </w:rPr>
        <w:t xml:space="preserve"> </w:t>
      </w:r>
      <w:r w:rsidR="0048769B" w:rsidRPr="00561153">
        <w:rPr>
          <w:rFonts w:ascii="Times New Roman" w:hAnsi="Times New Roman" w:cs="Times New Roman"/>
        </w:rPr>
        <w:t xml:space="preserve">Who controls what work is done and how </w:t>
      </w:r>
      <w:r w:rsidR="00561153" w:rsidRPr="00561153">
        <w:rPr>
          <w:rFonts w:ascii="Times New Roman" w:hAnsi="Times New Roman" w:cs="Times New Roman"/>
        </w:rPr>
        <w:t>it’s</w:t>
      </w:r>
      <w:r w:rsidR="0048769B" w:rsidRPr="00561153">
        <w:rPr>
          <w:rFonts w:ascii="Times New Roman" w:hAnsi="Times New Roman" w:cs="Times New Roman"/>
        </w:rPr>
        <w:t xml:space="preserve"> performed? </w:t>
      </w:r>
      <w:r w:rsidR="005F1D72" w:rsidRPr="00561153">
        <w:rPr>
          <w:rFonts w:ascii="Times New Roman" w:hAnsi="Times New Roman" w:cs="Times New Roman"/>
        </w:rPr>
        <w:t xml:space="preserve">A higher degree of control suggests the worker is likely an employee. </w:t>
      </w:r>
      <w:r w:rsidR="000678EA">
        <w:rPr>
          <w:rFonts w:ascii="Times New Roman" w:hAnsi="Times New Roman" w:cs="Times New Roman"/>
        </w:rPr>
        <w:t>It</w:t>
      </w:r>
      <w:r w:rsidR="00595AEE">
        <w:rPr>
          <w:rFonts w:ascii="Times New Roman" w:hAnsi="Times New Roman" w:cs="Times New Roman"/>
        </w:rPr>
        <w:t>’</w:t>
      </w:r>
      <w:r w:rsidR="000678EA">
        <w:rPr>
          <w:rFonts w:ascii="Times New Roman" w:hAnsi="Times New Roman" w:cs="Times New Roman"/>
        </w:rPr>
        <w:t xml:space="preserve">s important to consider </w:t>
      </w:r>
      <w:r w:rsidR="00757922" w:rsidRPr="00561153">
        <w:rPr>
          <w:rFonts w:ascii="Times New Roman" w:hAnsi="Times New Roman" w:cs="Times New Roman"/>
        </w:rPr>
        <w:t xml:space="preserve">how much training and education </w:t>
      </w:r>
      <w:r w:rsidR="005150E9">
        <w:rPr>
          <w:rFonts w:ascii="Times New Roman" w:hAnsi="Times New Roman" w:cs="Times New Roman"/>
        </w:rPr>
        <w:t xml:space="preserve">the business provides </w:t>
      </w:r>
      <w:r w:rsidR="00757922" w:rsidRPr="00561153">
        <w:rPr>
          <w:rFonts w:ascii="Times New Roman" w:hAnsi="Times New Roman" w:cs="Times New Roman"/>
        </w:rPr>
        <w:t xml:space="preserve">a worker to do the job. </w:t>
      </w:r>
    </w:p>
    <w:p w14:paraId="40BCB82B" w14:textId="4C1BFC53" w:rsidR="00694275" w:rsidRPr="00561153" w:rsidRDefault="00694275" w:rsidP="00694275">
      <w:pPr>
        <w:snapToGrid w:val="0"/>
        <w:spacing w:before="100" w:beforeAutospacing="1" w:after="200"/>
        <w:rPr>
          <w:rFonts w:ascii="Times New Roman" w:hAnsi="Times New Roman" w:cs="Times New Roman"/>
        </w:rPr>
      </w:pPr>
      <w:r w:rsidRPr="00561153">
        <w:rPr>
          <w:rFonts w:ascii="Times New Roman" w:hAnsi="Times New Roman" w:cs="Times New Roman"/>
          <w:b/>
          <w:bCs/>
        </w:rPr>
        <w:t>2.</w:t>
      </w:r>
      <w:r w:rsidRPr="00561153">
        <w:rPr>
          <w:rFonts w:ascii="Times New Roman" w:hAnsi="Times New Roman" w:cs="Times New Roman"/>
        </w:rPr>
        <w:t xml:space="preserve"> </w:t>
      </w:r>
      <w:r w:rsidR="000866D2">
        <w:rPr>
          <w:rFonts w:ascii="Times New Roman" w:hAnsi="Times New Roman" w:cs="Times New Roman"/>
          <w:b/>
          <w:bCs/>
        </w:rPr>
        <w:t>Financial control</w:t>
      </w:r>
      <w:r w:rsidR="005A3A4D" w:rsidRPr="00561153">
        <w:rPr>
          <w:rFonts w:ascii="Times New Roman" w:hAnsi="Times New Roman" w:cs="Times New Roman"/>
          <w:b/>
          <w:bCs/>
        </w:rPr>
        <w:t>.</w:t>
      </w:r>
      <w:r w:rsidRPr="00561153">
        <w:rPr>
          <w:rFonts w:ascii="Times New Roman" w:hAnsi="Times New Roman" w:cs="Times New Roman"/>
        </w:rPr>
        <w:t xml:space="preserve"> </w:t>
      </w:r>
      <w:r w:rsidR="008A7D2E" w:rsidRPr="00561153">
        <w:rPr>
          <w:rFonts w:ascii="Times New Roman" w:hAnsi="Times New Roman" w:cs="Times New Roman"/>
        </w:rPr>
        <w:t xml:space="preserve">Who controls </w:t>
      </w:r>
      <w:r w:rsidR="00AB08B8" w:rsidRPr="00561153">
        <w:rPr>
          <w:rFonts w:ascii="Times New Roman" w:hAnsi="Times New Roman" w:cs="Times New Roman"/>
        </w:rPr>
        <w:t xml:space="preserve">the </w:t>
      </w:r>
      <w:r w:rsidR="000678EA">
        <w:rPr>
          <w:rFonts w:ascii="Times New Roman" w:hAnsi="Times New Roman" w:cs="Times New Roman"/>
        </w:rPr>
        <w:t>economic</w:t>
      </w:r>
      <w:r w:rsidR="000678EA" w:rsidRPr="00561153">
        <w:rPr>
          <w:rFonts w:ascii="Times New Roman" w:hAnsi="Times New Roman" w:cs="Times New Roman"/>
        </w:rPr>
        <w:t xml:space="preserve"> </w:t>
      </w:r>
      <w:r w:rsidR="00AB08B8" w:rsidRPr="00561153">
        <w:rPr>
          <w:rFonts w:ascii="Times New Roman" w:hAnsi="Times New Roman" w:cs="Times New Roman"/>
        </w:rPr>
        <w:t>aspects</w:t>
      </w:r>
      <w:r w:rsidR="00561153" w:rsidRPr="00561153">
        <w:rPr>
          <w:rFonts w:ascii="Times New Roman" w:hAnsi="Times New Roman" w:cs="Times New Roman"/>
        </w:rPr>
        <w:t>,</w:t>
      </w:r>
      <w:r w:rsidR="00AB08B8" w:rsidRPr="00561153">
        <w:rPr>
          <w:rFonts w:ascii="Times New Roman" w:hAnsi="Times New Roman" w:cs="Times New Roman"/>
        </w:rPr>
        <w:t xml:space="preserve"> such as </w:t>
      </w:r>
      <w:r w:rsidR="00D86052">
        <w:rPr>
          <w:rFonts w:ascii="Times New Roman" w:hAnsi="Times New Roman" w:cs="Times New Roman"/>
        </w:rPr>
        <w:t>how the worker is paid</w:t>
      </w:r>
      <w:r w:rsidR="00675877">
        <w:rPr>
          <w:rFonts w:ascii="Times New Roman" w:hAnsi="Times New Roman" w:cs="Times New Roman"/>
        </w:rPr>
        <w:t xml:space="preserve"> and h</w:t>
      </w:r>
      <w:r w:rsidR="004B6DC3" w:rsidRPr="00561153">
        <w:rPr>
          <w:rFonts w:ascii="Times New Roman" w:hAnsi="Times New Roman" w:cs="Times New Roman"/>
        </w:rPr>
        <w:t>ow expenses</w:t>
      </w:r>
      <w:r w:rsidR="00675877">
        <w:rPr>
          <w:rFonts w:ascii="Times New Roman" w:hAnsi="Times New Roman" w:cs="Times New Roman"/>
        </w:rPr>
        <w:t xml:space="preserve"> </w:t>
      </w:r>
      <w:r w:rsidR="00675877" w:rsidRPr="00561153">
        <w:rPr>
          <w:rFonts w:ascii="Times New Roman" w:hAnsi="Times New Roman" w:cs="Times New Roman"/>
        </w:rPr>
        <w:t>are</w:t>
      </w:r>
      <w:r w:rsidR="004B6DC3" w:rsidRPr="00561153">
        <w:rPr>
          <w:rFonts w:ascii="Times New Roman" w:hAnsi="Times New Roman" w:cs="Times New Roman"/>
        </w:rPr>
        <w:t xml:space="preserve"> reimbursed? </w:t>
      </w:r>
      <w:r w:rsidR="00FE6307" w:rsidRPr="00561153">
        <w:rPr>
          <w:rFonts w:ascii="Times New Roman" w:hAnsi="Times New Roman" w:cs="Times New Roman"/>
        </w:rPr>
        <w:t xml:space="preserve">Independent contractors generally </w:t>
      </w:r>
      <w:r w:rsidR="000C7BAC" w:rsidRPr="00561153">
        <w:rPr>
          <w:rFonts w:ascii="Times New Roman" w:hAnsi="Times New Roman" w:cs="Times New Roman"/>
        </w:rPr>
        <w:t xml:space="preserve">have financial risk. They may work for flat fees and work for more than one </w:t>
      </w:r>
      <w:r w:rsidR="00653AC0" w:rsidRPr="00561153">
        <w:rPr>
          <w:rFonts w:ascii="Times New Roman" w:hAnsi="Times New Roman" w:cs="Times New Roman"/>
        </w:rPr>
        <w:t xml:space="preserve">business.  </w:t>
      </w:r>
    </w:p>
    <w:p w14:paraId="22F22F60" w14:textId="509E55E0" w:rsidR="00694275" w:rsidRPr="00561153" w:rsidRDefault="00694275" w:rsidP="00694275">
      <w:pPr>
        <w:snapToGrid w:val="0"/>
        <w:spacing w:before="100" w:beforeAutospacing="1" w:after="200"/>
        <w:rPr>
          <w:rFonts w:ascii="Times New Roman" w:hAnsi="Times New Roman" w:cs="Times New Roman"/>
        </w:rPr>
      </w:pPr>
      <w:r w:rsidRPr="00561153">
        <w:rPr>
          <w:rFonts w:ascii="Times New Roman" w:hAnsi="Times New Roman" w:cs="Times New Roman"/>
          <w:b/>
          <w:bCs/>
        </w:rPr>
        <w:t>3.</w:t>
      </w:r>
      <w:r w:rsidRPr="00561153">
        <w:rPr>
          <w:rFonts w:ascii="Times New Roman" w:hAnsi="Times New Roman" w:cs="Times New Roman"/>
        </w:rPr>
        <w:t xml:space="preserve"> </w:t>
      </w:r>
      <w:r w:rsidR="000866D2">
        <w:rPr>
          <w:rFonts w:ascii="Times New Roman" w:hAnsi="Times New Roman" w:cs="Times New Roman"/>
          <w:b/>
          <w:bCs/>
        </w:rPr>
        <w:t>Types of</w:t>
      </w:r>
      <w:r w:rsidR="000866D2" w:rsidRPr="00561153">
        <w:rPr>
          <w:rFonts w:ascii="Times New Roman" w:hAnsi="Times New Roman" w:cs="Times New Roman"/>
          <w:b/>
          <w:bCs/>
        </w:rPr>
        <w:t xml:space="preserve"> </w:t>
      </w:r>
      <w:r w:rsidR="00CD5222" w:rsidRPr="00561153">
        <w:rPr>
          <w:rFonts w:ascii="Times New Roman" w:hAnsi="Times New Roman" w:cs="Times New Roman"/>
          <w:b/>
          <w:bCs/>
        </w:rPr>
        <w:t>r</w:t>
      </w:r>
      <w:r w:rsidRPr="00561153">
        <w:rPr>
          <w:rFonts w:ascii="Times New Roman" w:hAnsi="Times New Roman" w:cs="Times New Roman"/>
          <w:b/>
          <w:bCs/>
        </w:rPr>
        <w:t>elationship</w:t>
      </w:r>
      <w:r w:rsidR="00CD5222" w:rsidRPr="00561153">
        <w:rPr>
          <w:rFonts w:ascii="Times New Roman" w:hAnsi="Times New Roman" w:cs="Times New Roman"/>
          <w:b/>
          <w:bCs/>
        </w:rPr>
        <w:t>s.</w:t>
      </w:r>
      <w:r w:rsidRPr="00561153">
        <w:rPr>
          <w:rFonts w:ascii="Times New Roman" w:hAnsi="Times New Roman" w:cs="Times New Roman"/>
        </w:rPr>
        <w:t xml:space="preserve"> </w:t>
      </w:r>
      <w:r w:rsidR="00653AC0" w:rsidRPr="00561153">
        <w:rPr>
          <w:rFonts w:ascii="Times New Roman" w:hAnsi="Times New Roman" w:cs="Times New Roman"/>
        </w:rPr>
        <w:t>Workers</w:t>
      </w:r>
      <w:r w:rsidR="00055F23">
        <w:rPr>
          <w:rFonts w:ascii="Times New Roman" w:hAnsi="Times New Roman" w:cs="Times New Roman"/>
        </w:rPr>
        <w:t xml:space="preserve"> </w:t>
      </w:r>
      <w:r w:rsidR="0079541A">
        <w:rPr>
          <w:rFonts w:ascii="Times New Roman" w:hAnsi="Times New Roman" w:cs="Times New Roman"/>
        </w:rPr>
        <w:t>hired for an indefinite period and performing</w:t>
      </w:r>
      <w:r w:rsidR="00561153" w:rsidRPr="00561153">
        <w:rPr>
          <w:rFonts w:ascii="Times New Roman" w:hAnsi="Times New Roman" w:cs="Times New Roman"/>
        </w:rPr>
        <w:t xml:space="preserve"> core business functions are likelier</w:t>
      </w:r>
      <w:r w:rsidR="00A92E9D" w:rsidRPr="00561153">
        <w:rPr>
          <w:rFonts w:ascii="Times New Roman" w:hAnsi="Times New Roman" w:cs="Times New Roman"/>
        </w:rPr>
        <w:t xml:space="preserve"> to be employees. </w:t>
      </w:r>
    </w:p>
    <w:p w14:paraId="401042FA" w14:textId="0847106C" w:rsidR="00694275" w:rsidRPr="00561153" w:rsidRDefault="00561153" w:rsidP="00694275">
      <w:pPr>
        <w:snapToGrid w:val="0"/>
        <w:spacing w:before="100" w:beforeAutospacing="1" w:after="200"/>
        <w:rPr>
          <w:rFonts w:ascii="Times New Roman" w:hAnsi="Times New Roman" w:cs="Times New Roman"/>
        </w:rPr>
      </w:pPr>
      <w:r w:rsidRPr="00561153">
        <w:rPr>
          <w:rFonts w:ascii="Times New Roman" w:hAnsi="Times New Roman" w:cs="Times New Roman"/>
        </w:rPr>
        <w:t>Labeling</w:t>
      </w:r>
      <w:r w:rsidR="00D5092F" w:rsidRPr="00561153">
        <w:rPr>
          <w:rFonts w:ascii="Times New Roman" w:hAnsi="Times New Roman" w:cs="Times New Roman"/>
        </w:rPr>
        <w:t xml:space="preserve"> a worker as an independent </w:t>
      </w:r>
      <w:r w:rsidR="00A62154" w:rsidRPr="00561153">
        <w:rPr>
          <w:rFonts w:ascii="Times New Roman" w:hAnsi="Times New Roman" w:cs="Times New Roman"/>
        </w:rPr>
        <w:t xml:space="preserve">contractor </w:t>
      </w:r>
      <w:r w:rsidR="00D5092F" w:rsidRPr="00561153">
        <w:rPr>
          <w:rFonts w:ascii="Times New Roman" w:hAnsi="Times New Roman" w:cs="Times New Roman"/>
        </w:rPr>
        <w:t xml:space="preserve">in a written contract </w:t>
      </w:r>
      <w:r w:rsidR="000678EA">
        <w:rPr>
          <w:rFonts w:ascii="Times New Roman" w:hAnsi="Times New Roman" w:cs="Times New Roman"/>
        </w:rPr>
        <w:t>doesn’t make it so. However, it may</w:t>
      </w:r>
      <w:r w:rsidR="008B6636" w:rsidRPr="00561153">
        <w:rPr>
          <w:rFonts w:ascii="Times New Roman" w:hAnsi="Times New Roman" w:cs="Times New Roman"/>
        </w:rPr>
        <w:t xml:space="preserve"> serve as evidence in a dispute between parties. </w:t>
      </w:r>
      <w:r w:rsidR="00694275" w:rsidRPr="00561153">
        <w:rPr>
          <w:rFonts w:ascii="Times New Roman" w:hAnsi="Times New Roman" w:cs="Times New Roman"/>
        </w:rPr>
        <w:t xml:space="preserve"> </w:t>
      </w:r>
    </w:p>
    <w:p w14:paraId="7F43ED24" w14:textId="476C90D1" w:rsidR="00694275" w:rsidRPr="00561153" w:rsidRDefault="00A95C29" w:rsidP="00694275">
      <w:pPr>
        <w:snapToGrid w:val="0"/>
        <w:spacing w:before="100" w:beforeAutospacing="1" w:after="200"/>
        <w:rPr>
          <w:rFonts w:ascii="Times New Roman" w:hAnsi="Times New Roman" w:cs="Times New Roman"/>
          <w:b/>
        </w:rPr>
      </w:pPr>
      <w:r w:rsidRPr="00561153">
        <w:rPr>
          <w:rFonts w:ascii="Times New Roman" w:hAnsi="Times New Roman" w:cs="Times New Roman"/>
          <w:b/>
        </w:rPr>
        <w:t>Worried you’ll make a mistake?</w:t>
      </w:r>
    </w:p>
    <w:p w14:paraId="42EBAD60" w14:textId="534CB67C" w:rsidR="00A102D6" w:rsidRPr="00561153" w:rsidRDefault="00A102D6" w:rsidP="00694275">
      <w:pPr>
        <w:snapToGrid w:val="0"/>
        <w:spacing w:before="100" w:beforeAutospacing="1" w:after="200"/>
        <w:rPr>
          <w:rFonts w:ascii="Times New Roman" w:hAnsi="Times New Roman" w:cs="Times New Roman"/>
          <w:bCs/>
        </w:rPr>
      </w:pPr>
      <w:r w:rsidRPr="00561153">
        <w:rPr>
          <w:rFonts w:ascii="Times New Roman" w:hAnsi="Times New Roman" w:cs="Times New Roman"/>
          <w:bCs/>
        </w:rPr>
        <w:t xml:space="preserve">Don’t underestimate the importance of this issue. </w:t>
      </w:r>
      <w:r w:rsidR="00561153" w:rsidRPr="00561153">
        <w:rPr>
          <w:rFonts w:ascii="Times New Roman" w:hAnsi="Times New Roman" w:cs="Times New Roman"/>
          <w:bCs/>
        </w:rPr>
        <w:t>The consequences of misclassification can indeed</w:t>
      </w:r>
      <w:r w:rsidR="00564816" w:rsidRPr="00561153">
        <w:rPr>
          <w:rFonts w:ascii="Times New Roman" w:hAnsi="Times New Roman" w:cs="Times New Roman"/>
          <w:bCs/>
        </w:rPr>
        <w:t xml:space="preserve"> be severe. </w:t>
      </w:r>
      <w:r w:rsidR="00561153" w:rsidRPr="00561153">
        <w:rPr>
          <w:rFonts w:ascii="Times New Roman" w:hAnsi="Times New Roman" w:cs="Times New Roman"/>
          <w:bCs/>
        </w:rPr>
        <w:t xml:space="preserve">Using a reasonable basis for </w:t>
      </w:r>
      <w:r w:rsidR="00561153">
        <w:rPr>
          <w:rFonts w:ascii="Times New Roman" w:hAnsi="Times New Roman" w:cs="Times New Roman"/>
          <w:bCs/>
        </w:rPr>
        <w:t xml:space="preserve">classifying </w:t>
      </w:r>
      <w:r w:rsidR="00B441E9" w:rsidRPr="00561153">
        <w:rPr>
          <w:rFonts w:ascii="Times New Roman" w:hAnsi="Times New Roman" w:cs="Times New Roman"/>
          <w:bCs/>
        </w:rPr>
        <w:t xml:space="preserve">workers </w:t>
      </w:r>
      <w:r w:rsidR="006876A4" w:rsidRPr="00561153">
        <w:rPr>
          <w:rFonts w:ascii="Times New Roman" w:hAnsi="Times New Roman" w:cs="Times New Roman"/>
          <w:bCs/>
        </w:rPr>
        <w:t xml:space="preserve">may </w:t>
      </w:r>
      <w:r w:rsidR="00055F23">
        <w:rPr>
          <w:rFonts w:ascii="Times New Roman" w:hAnsi="Times New Roman" w:cs="Times New Roman"/>
          <w:bCs/>
        </w:rPr>
        <w:t>relieve</w:t>
      </w:r>
      <w:r w:rsidR="006876A4" w:rsidRPr="00561153">
        <w:rPr>
          <w:rFonts w:ascii="Times New Roman" w:hAnsi="Times New Roman" w:cs="Times New Roman"/>
          <w:bCs/>
        </w:rPr>
        <w:t xml:space="preserve"> penalties and employment taxes.</w:t>
      </w:r>
    </w:p>
    <w:p w14:paraId="1148FF86" w14:textId="039042EA" w:rsidR="00694275" w:rsidRPr="00561153" w:rsidRDefault="00FE3B28" w:rsidP="00694275">
      <w:pPr>
        <w:snapToGrid w:val="0"/>
        <w:spacing w:before="100" w:beforeAutospacing="1" w:after="200"/>
        <w:rPr>
          <w:rFonts w:ascii="Times New Roman" w:hAnsi="Times New Roman" w:cs="Times New Roman"/>
          <w:bCs/>
        </w:rPr>
      </w:pPr>
      <w:r w:rsidRPr="00561153">
        <w:rPr>
          <w:rFonts w:ascii="Times New Roman" w:hAnsi="Times New Roman" w:cs="Times New Roman"/>
          <w:bCs/>
        </w:rPr>
        <w:t xml:space="preserve">You can ask the IRS to weigh in </w:t>
      </w:r>
      <w:r w:rsidR="009B3CB4" w:rsidRPr="00561153">
        <w:rPr>
          <w:rFonts w:ascii="Times New Roman" w:hAnsi="Times New Roman" w:cs="Times New Roman"/>
          <w:bCs/>
        </w:rPr>
        <w:t>by filing Form SS-8</w:t>
      </w:r>
      <w:r w:rsidR="000678EA">
        <w:rPr>
          <w:rFonts w:ascii="Times New Roman" w:hAnsi="Times New Roman" w:cs="Times New Roman"/>
          <w:bCs/>
        </w:rPr>
        <w:t>,</w:t>
      </w:r>
      <w:r w:rsidR="009B3CB4" w:rsidRPr="00561153">
        <w:rPr>
          <w:rFonts w:ascii="Times New Roman" w:hAnsi="Times New Roman" w:cs="Times New Roman"/>
          <w:bCs/>
        </w:rPr>
        <w:t xml:space="preserve"> </w:t>
      </w:r>
      <w:r w:rsidR="00B139BF" w:rsidRPr="00561153">
        <w:rPr>
          <w:rFonts w:ascii="Times New Roman" w:hAnsi="Times New Roman" w:cs="Times New Roman"/>
          <w:bCs/>
        </w:rPr>
        <w:t xml:space="preserve">“Determination of Worker Status for Purposes of Federal Employment Taxes and Income Tax Withholding.” </w:t>
      </w:r>
      <w:r w:rsidR="00787E5F" w:rsidRPr="00561153">
        <w:rPr>
          <w:rFonts w:ascii="Times New Roman" w:hAnsi="Times New Roman" w:cs="Times New Roman"/>
          <w:bCs/>
        </w:rPr>
        <w:t>Before you do this, a</w:t>
      </w:r>
      <w:r w:rsidR="00B139BF" w:rsidRPr="00561153">
        <w:rPr>
          <w:rFonts w:ascii="Times New Roman" w:hAnsi="Times New Roman" w:cs="Times New Roman"/>
          <w:bCs/>
        </w:rPr>
        <w:t xml:space="preserve"> better option may be to ask your trusted tax advisor to </w:t>
      </w:r>
      <w:r w:rsidR="000678EA">
        <w:rPr>
          <w:rFonts w:ascii="Times New Roman" w:hAnsi="Times New Roman" w:cs="Times New Roman"/>
          <w:bCs/>
        </w:rPr>
        <w:t>review</w:t>
      </w:r>
      <w:r w:rsidR="00B139BF" w:rsidRPr="00561153">
        <w:rPr>
          <w:rFonts w:ascii="Times New Roman" w:hAnsi="Times New Roman" w:cs="Times New Roman"/>
          <w:bCs/>
        </w:rPr>
        <w:t xml:space="preserve"> the details. </w:t>
      </w:r>
      <w:r w:rsidR="00694275" w:rsidRPr="00561153">
        <w:rPr>
          <w:rFonts w:ascii="Times New Roman" w:hAnsi="Times New Roman" w:cs="Times New Roman"/>
          <w:bCs/>
        </w:rPr>
        <w:t xml:space="preserve"> </w:t>
      </w:r>
    </w:p>
    <w:p w14:paraId="387F7725" w14:textId="77777777" w:rsidR="00694275" w:rsidRPr="00561153" w:rsidRDefault="00694275" w:rsidP="00694275">
      <w:pPr>
        <w:snapToGrid w:val="0"/>
        <w:spacing w:before="100" w:beforeAutospacing="1" w:after="200"/>
        <w:rPr>
          <w:rFonts w:ascii="Times New Roman" w:hAnsi="Times New Roman" w:cs="Times New Roman"/>
          <w:b/>
        </w:rPr>
      </w:pPr>
      <w:r w:rsidRPr="00561153">
        <w:rPr>
          <w:rFonts w:ascii="Times New Roman" w:hAnsi="Times New Roman" w:cs="Times New Roman"/>
          <w:b/>
        </w:rPr>
        <w:t>Beyond federal taxes</w:t>
      </w:r>
    </w:p>
    <w:p w14:paraId="0D0A9A84" w14:textId="0AB62B9C" w:rsidR="00694275" w:rsidRPr="00561153" w:rsidRDefault="00694275" w:rsidP="00694275">
      <w:pPr>
        <w:snapToGrid w:val="0"/>
        <w:spacing w:before="100" w:beforeAutospacing="1" w:after="200"/>
        <w:rPr>
          <w:rFonts w:ascii="Times New Roman" w:hAnsi="Times New Roman" w:cs="Times New Roman"/>
        </w:rPr>
      </w:pPr>
      <w:r w:rsidRPr="00561153">
        <w:rPr>
          <w:rFonts w:ascii="Times New Roman" w:hAnsi="Times New Roman" w:cs="Times New Roman"/>
          <w:bCs/>
        </w:rPr>
        <w:t xml:space="preserve">Even if you’re </w:t>
      </w:r>
      <w:r w:rsidR="00787E5F" w:rsidRPr="00561153">
        <w:rPr>
          <w:rFonts w:ascii="Times New Roman" w:hAnsi="Times New Roman" w:cs="Times New Roman"/>
          <w:bCs/>
        </w:rPr>
        <w:t>confident in</w:t>
      </w:r>
      <w:r w:rsidRPr="00561153">
        <w:rPr>
          <w:rFonts w:ascii="Times New Roman" w:hAnsi="Times New Roman" w:cs="Times New Roman"/>
          <w:bCs/>
        </w:rPr>
        <w:t xml:space="preserve"> your classification of workers for federal tax purposes, it’s </w:t>
      </w:r>
      <w:r w:rsidR="000678EA">
        <w:rPr>
          <w:rFonts w:ascii="Times New Roman" w:hAnsi="Times New Roman" w:cs="Times New Roman"/>
          <w:bCs/>
        </w:rPr>
        <w:t>essential</w:t>
      </w:r>
      <w:r w:rsidR="000678EA" w:rsidRPr="00561153">
        <w:rPr>
          <w:rFonts w:ascii="Times New Roman" w:hAnsi="Times New Roman" w:cs="Times New Roman"/>
          <w:bCs/>
        </w:rPr>
        <w:t xml:space="preserve"> </w:t>
      </w:r>
      <w:r w:rsidRPr="00561153">
        <w:rPr>
          <w:rFonts w:ascii="Times New Roman" w:hAnsi="Times New Roman" w:cs="Times New Roman"/>
          <w:bCs/>
        </w:rPr>
        <w:t>to consider</w:t>
      </w:r>
      <w:r w:rsidR="00787E5F" w:rsidRPr="00561153">
        <w:rPr>
          <w:rFonts w:ascii="Times New Roman" w:hAnsi="Times New Roman" w:cs="Times New Roman"/>
          <w:bCs/>
        </w:rPr>
        <w:t xml:space="preserve"> how </w:t>
      </w:r>
      <w:r w:rsidR="000678EA">
        <w:rPr>
          <w:rFonts w:ascii="Times New Roman" w:hAnsi="Times New Roman" w:cs="Times New Roman"/>
          <w:bCs/>
        </w:rPr>
        <w:t>they</w:t>
      </w:r>
      <w:r w:rsidR="008805D1">
        <w:rPr>
          <w:rFonts w:ascii="Times New Roman" w:hAnsi="Times New Roman" w:cs="Times New Roman"/>
          <w:bCs/>
        </w:rPr>
        <w:t>’</w:t>
      </w:r>
      <w:r w:rsidR="000678EA">
        <w:rPr>
          <w:rFonts w:ascii="Times New Roman" w:hAnsi="Times New Roman" w:cs="Times New Roman"/>
          <w:bCs/>
        </w:rPr>
        <w:t>re</w:t>
      </w:r>
      <w:r w:rsidR="00787E5F" w:rsidRPr="00561153">
        <w:rPr>
          <w:rFonts w:ascii="Times New Roman" w:hAnsi="Times New Roman" w:cs="Times New Roman"/>
          <w:bCs/>
        </w:rPr>
        <w:t xml:space="preserve"> treated under state</w:t>
      </w:r>
      <w:r w:rsidRPr="00561153">
        <w:rPr>
          <w:rFonts w:ascii="Times New Roman" w:hAnsi="Times New Roman" w:cs="Times New Roman"/>
          <w:bCs/>
        </w:rPr>
        <w:t xml:space="preserve"> taxation and federal and state wage and hour regulations. </w:t>
      </w:r>
      <w:r w:rsidR="00787E5F" w:rsidRPr="00561153">
        <w:rPr>
          <w:rFonts w:ascii="Times New Roman" w:hAnsi="Times New Roman" w:cs="Times New Roman"/>
        </w:rPr>
        <w:t xml:space="preserve">Classifying workers as employees in some cases and independent contractors in others can create significant administrative challenges, so evaluate their status comprehensively before making a final decision. </w:t>
      </w:r>
    </w:p>
    <w:p w14:paraId="6AD665C9" w14:textId="472E32FA" w:rsidR="00694275" w:rsidRPr="00561153" w:rsidRDefault="00694275" w:rsidP="00694275">
      <w:pPr>
        <w:snapToGrid w:val="0"/>
        <w:spacing w:before="100" w:beforeAutospacing="1" w:after="200"/>
        <w:rPr>
          <w:rFonts w:ascii="Times New Roman" w:hAnsi="Times New Roman" w:cs="Times New Roman"/>
          <w:b/>
        </w:rPr>
      </w:pPr>
      <w:r w:rsidRPr="00561153">
        <w:rPr>
          <w:rFonts w:ascii="Times New Roman" w:hAnsi="Times New Roman" w:cs="Times New Roman"/>
          <w:b/>
        </w:rPr>
        <w:t xml:space="preserve">Sidebar: </w:t>
      </w:r>
      <w:r w:rsidR="00D54321" w:rsidRPr="00561153">
        <w:rPr>
          <w:rFonts w:ascii="Times New Roman" w:hAnsi="Times New Roman" w:cs="Times New Roman"/>
          <w:b/>
        </w:rPr>
        <w:t>How remote work affects classification</w:t>
      </w:r>
    </w:p>
    <w:p w14:paraId="3F5FED53" w14:textId="301188DF" w:rsidR="00C41DBF" w:rsidRDefault="00622D3C" w:rsidP="00AB0FB2">
      <w:pPr>
        <w:snapToGrid w:val="0"/>
        <w:spacing w:before="100" w:beforeAutospacing="1" w:after="200"/>
        <w:rPr>
          <w:rFonts w:ascii="Times New Roman" w:hAnsi="Times New Roman" w:cs="Times New Roman"/>
          <w:bCs/>
        </w:rPr>
      </w:pPr>
      <w:r w:rsidRPr="00561153">
        <w:rPr>
          <w:rFonts w:ascii="Times New Roman" w:hAnsi="Times New Roman" w:cs="Times New Roman"/>
          <w:bCs/>
        </w:rPr>
        <w:t>It’s tempting to</w:t>
      </w:r>
      <w:r w:rsidR="008B4811" w:rsidRPr="00561153">
        <w:rPr>
          <w:rFonts w:ascii="Times New Roman" w:hAnsi="Times New Roman" w:cs="Times New Roman"/>
          <w:bCs/>
        </w:rPr>
        <w:t xml:space="preserve"> think</w:t>
      </w:r>
      <w:r w:rsidRPr="00561153">
        <w:rPr>
          <w:rFonts w:ascii="Times New Roman" w:hAnsi="Times New Roman" w:cs="Times New Roman"/>
          <w:bCs/>
        </w:rPr>
        <w:t xml:space="preserve"> that</w:t>
      </w:r>
      <w:r w:rsidR="005334EC" w:rsidRPr="00561153">
        <w:rPr>
          <w:rFonts w:ascii="Times New Roman" w:hAnsi="Times New Roman" w:cs="Times New Roman"/>
          <w:bCs/>
        </w:rPr>
        <w:t xml:space="preserve"> if</w:t>
      </w:r>
      <w:r w:rsidRPr="00561153">
        <w:rPr>
          <w:rFonts w:ascii="Times New Roman" w:hAnsi="Times New Roman" w:cs="Times New Roman"/>
          <w:bCs/>
        </w:rPr>
        <w:t xml:space="preserve"> a person </w:t>
      </w:r>
      <w:r w:rsidR="00561153">
        <w:rPr>
          <w:rFonts w:ascii="Times New Roman" w:hAnsi="Times New Roman" w:cs="Times New Roman"/>
          <w:bCs/>
        </w:rPr>
        <w:t xml:space="preserve">works for you remotely, he or she </w:t>
      </w:r>
      <w:r w:rsidR="005334EC" w:rsidRPr="00561153">
        <w:rPr>
          <w:rFonts w:ascii="Times New Roman" w:hAnsi="Times New Roman" w:cs="Times New Roman"/>
          <w:bCs/>
        </w:rPr>
        <w:t xml:space="preserve">automatically qualifies as an </w:t>
      </w:r>
      <w:r w:rsidR="00A03697" w:rsidRPr="00561153">
        <w:rPr>
          <w:rFonts w:ascii="Times New Roman" w:hAnsi="Times New Roman" w:cs="Times New Roman"/>
          <w:bCs/>
        </w:rPr>
        <w:t>independent contractor.</w:t>
      </w:r>
      <w:r w:rsidR="008A3B7A" w:rsidRPr="00561153">
        <w:rPr>
          <w:rFonts w:ascii="Times New Roman" w:hAnsi="Times New Roman" w:cs="Times New Roman"/>
          <w:bCs/>
        </w:rPr>
        <w:t xml:space="preserve"> </w:t>
      </w:r>
      <w:r w:rsidR="00064008" w:rsidRPr="00561153">
        <w:rPr>
          <w:rFonts w:ascii="Times New Roman" w:hAnsi="Times New Roman" w:cs="Times New Roman"/>
          <w:bCs/>
        </w:rPr>
        <w:t xml:space="preserve">Not so fast! Even if the </w:t>
      </w:r>
      <w:r w:rsidR="00787E5F" w:rsidRPr="00561153">
        <w:rPr>
          <w:rFonts w:ascii="Times New Roman" w:hAnsi="Times New Roman" w:cs="Times New Roman"/>
          <w:bCs/>
        </w:rPr>
        <w:t xml:space="preserve">individual chooses </w:t>
      </w:r>
      <w:r w:rsidR="008A3B7A" w:rsidRPr="00561153">
        <w:rPr>
          <w:rFonts w:ascii="Times New Roman" w:hAnsi="Times New Roman" w:cs="Times New Roman"/>
          <w:bCs/>
        </w:rPr>
        <w:t xml:space="preserve">to work </w:t>
      </w:r>
      <w:r w:rsidR="00064008" w:rsidRPr="00561153">
        <w:rPr>
          <w:rFonts w:ascii="Times New Roman" w:hAnsi="Times New Roman" w:cs="Times New Roman"/>
          <w:bCs/>
        </w:rPr>
        <w:t>remotely</w:t>
      </w:r>
      <w:r w:rsidR="00247D18" w:rsidRPr="00561153">
        <w:rPr>
          <w:rFonts w:ascii="Times New Roman" w:hAnsi="Times New Roman" w:cs="Times New Roman"/>
          <w:bCs/>
        </w:rPr>
        <w:t xml:space="preserve">, </w:t>
      </w:r>
      <w:r w:rsidR="001257A7" w:rsidRPr="00561153">
        <w:rPr>
          <w:rFonts w:ascii="Times New Roman" w:hAnsi="Times New Roman" w:cs="Times New Roman"/>
          <w:bCs/>
        </w:rPr>
        <w:t xml:space="preserve">the classification is still subject to scrutiny. </w:t>
      </w:r>
    </w:p>
    <w:p w14:paraId="2C078E63" w14:textId="22125066" w:rsidR="00693C26" w:rsidRPr="00561153" w:rsidRDefault="00EF0AA3">
      <w:pPr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bCs/>
        </w:rPr>
        <w:t>The</w:t>
      </w:r>
      <w:r w:rsidR="00561153">
        <w:rPr>
          <w:rFonts w:ascii="Times New Roman" w:hAnsi="Times New Roman" w:cs="Times New Roman"/>
          <w:bCs/>
        </w:rPr>
        <w:t xml:space="preserve"> key considerations</w:t>
      </w:r>
      <w:r w:rsidR="00CD3877" w:rsidRPr="00561153">
        <w:rPr>
          <w:rFonts w:ascii="Times New Roman" w:hAnsi="Times New Roman" w:cs="Times New Roman"/>
          <w:bCs/>
        </w:rPr>
        <w:t xml:space="preserve"> </w:t>
      </w:r>
      <w:r w:rsidR="00727D07" w:rsidRPr="00561153">
        <w:rPr>
          <w:rFonts w:ascii="Times New Roman" w:hAnsi="Times New Roman" w:cs="Times New Roman"/>
          <w:bCs/>
        </w:rPr>
        <w:t>are</w:t>
      </w:r>
      <w:r w:rsidR="00EB7DFF" w:rsidRPr="00561153">
        <w:rPr>
          <w:rFonts w:ascii="Times New Roman" w:hAnsi="Times New Roman" w:cs="Times New Roman"/>
          <w:bCs/>
        </w:rPr>
        <w:t xml:space="preserve"> </w:t>
      </w:r>
      <w:r w:rsidR="00812914">
        <w:rPr>
          <w:rFonts w:ascii="Times New Roman" w:hAnsi="Times New Roman" w:cs="Times New Roman"/>
          <w:bCs/>
        </w:rPr>
        <w:t xml:space="preserve">the same as for on-site workers, such as </w:t>
      </w:r>
      <w:r w:rsidR="00EB7DFF" w:rsidRPr="00561153">
        <w:rPr>
          <w:rFonts w:ascii="Times New Roman" w:hAnsi="Times New Roman" w:cs="Times New Roman"/>
          <w:bCs/>
        </w:rPr>
        <w:t xml:space="preserve">whether </w:t>
      </w:r>
      <w:r w:rsidR="00CD3877" w:rsidRPr="00561153">
        <w:rPr>
          <w:rFonts w:ascii="Times New Roman" w:hAnsi="Times New Roman" w:cs="Times New Roman"/>
          <w:bCs/>
        </w:rPr>
        <w:t>you</w:t>
      </w:r>
      <w:r w:rsidR="00E356DA">
        <w:rPr>
          <w:rFonts w:ascii="Times New Roman" w:hAnsi="Times New Roman" w:cs="Times New Roman"/>
          <w:bCs/>
        </w:rPr>
        <w:t xml:space="preserve"> </w:t>
      </w:r>
      <w:r w:rsidR="00787E5F" w:rsidRPr="00561153">
        <w:rPr>
          <w:rFonts w:ascii="Times New Roman" w:hAnsi="Times New Roman" w:cs="Times New Roman"/>
          <w:bCs/>
        </w:rPr>
        <w:t>–</w:t>
      </w:r>
      <w:r w:rsidR="00EB7DFF" w:rsidRPr="00561153">
        <w:rPr>
          <w:rFonts w:ascii="Times New Roman" w:hAnsi="Times New Roman" w:cs="Times New Roman"/>
          <w:bCs/>
        </w:rPr>
        <w:t xml:space="preserve"> the business owner</w:t>
      </w:r>
      <w:r w:rsidR="00787E5F" w:rsidRPr="00561153">
        <w:rPr>
          <w:rFonts w:ascii="Times New Roman" w:hAnsi="Times New Roman" w:cs="Times New Roman"/>
          <w:bCs/>
        </w:rPr>
        <w:t xml:space="preserve"> –</w:t>
      </w:r>
      <w:r w:rsidR="00CD3877" w:rsidRPr="00561153">
        <w:rPr>
          <w:rFonts w:ascii="Times New Roman" w:hAnsi="Times New Roman" w:cs="Times New Roman"/>
          <w:bCs/>
        </w:rPr>
        <w:t xml:space="preserve"> have the right to </w:t>
      </w:r>
      <w:r w:rsidR="00AB0FB2" w:rsidRPr="00561153">
        <w:rPr>
          <w:rFonts w:ascii="Times New Roman" w:hAnsi="Times New Roman" w:cs="Times New Roman"/>
          <w:bCs/>
        </w:rPr>
        <w:t xml:space="preserve">control the details of </w:t>
      </w:r>
      <w:r w:rsidR="00214185">
        <w:rPr>
          <w:rFonts w:ascii="Times New Roman" w:hAnsi="Times New Roman" w:cs="Times New Roman"/>
          <w:bCs/>
        </w:rPr>
        <w:t>the worker's services</w:t>
      </w:r>
      <w:r w:rsidR="00920719">
        <w:rPr>
          <w:rFonts w:ascii="Times New Roman" w:hAnsi="Times New Roman" w:cs="Times New Roman"/>
          <w:bCs/>
        </w:rPr>
        <w:t xml:space="preserve"> and </w:t>
      </w:r>
      <w:r w:rsidR="00AB0FB2" w:rsidRPr="00561153">
        <w:rPr>
          <w:rFonts w:ascii="Times New Roman" w:hAnsi="Times New Roman" w:cs="Times New Roman"/>
          <w:bCs/>
        </w:rPr>
        <w:t>how the</w:t>
      </w:r>
      <w:r w:rsidR="00541089">
        <w:rPr>
          <w:rFonts w:ascii="Times New Roman" w:hAnsi="Times New Roman" w:cs="Times New Roman"/>
          <w:bCs/>
        </w:rPr>
        <w:t>y’re</w:t>
      </w:r>
      <w:r w:rsidR="00AB0FB2" w:rsidRPr="00561153">
        <w:rPr>
          <w:rFonts w:ascii="Times New Roman" w:hAnsi="Times New Roman" w:cs="Times New Roman"/>
          <w:bCs/>
        </w:rPr>
        <w:t xml:space="preserve"> performed.</w:t>
      </w:r>
      <w:r w:rsidR="002E1264">
        <w:rPr>
          <w:rFonts w:ascii="Times New Roman" w:hAnsi="Times New Roman" w:cs="Times New Roman"/>
          <w:bCs/>
        </w:rPr>
        <w:t xml:space="preserve"> </w:t>
      </w:r>
      <w:r w:rsidR="005334EC" w:rsidRPr="00561153">
        <w:rPr>
          <w:rFonts w:ascii="Times New Roman" w:hAnsi="Times New Roman" w:cs="Times New Roman"/>
          <w:bCs/>
        </w:rPr>
        <w:t xml:space="preserve">Don’t risk a mistake. Your trusted tax advisor can answer your questions. </w:t>
      </w:r>
    </w:p>
    <w:sectPr w:rsidR="00693C26" w:rsidRPr="00561153" w:rsidSect="006942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2BE099"/>
    <w:rsid w:val="00001C31"/>
    <w:rsid w:val="00055F23"/>
    <w:rsid w:val="00056529"/>
    <w:rsid w:val="00056F5F"/>
    <w:rsid w:val="00064008"/>
    <w:rsid w:val="0006621E"/>
    <w:rsid w:val="000678EA"/>
    <w:rsid w:val="000866D2"/>
    <w:rsid w:val="00093923"/>
    <w:rsid w:val="000C7BAC"/>
    <w:rsid w:val="00100947"/>
    <w:rsid w:val="001257A7"/>
    <w:rsid w:val="00127843"/>
    <w:rsid w:val="001526EA"/>
    <w:rsid w:val="001A1E05"/>
    <w:rsid w:val="001A5771"/>
    <w:rsid w:val="00214185"/>
    <w:rsid w:val="00244808"/>
    <w:rsid w:val="002456A3"/>
    <w:rsid w:val="00247D18"/>
    <w:rsid w:val="00263A45"/>
    <w:rsid w:val="00295FD8"/>
    <w:rsid w:val="002A0E86"/>
    <w:rsid w:val="002B06B6"/>
    <w:rsid w:val="002C0127"/>
    <w:rsid w:val="002E1264"/>
    <w:rsid w:val="00317EC2"/>
    <w:rsid w:val="00330588"/>
    <w:rsid w:val="003709C7"/>
    <w:rsid w:val="003A5DD9"/>
    <w:rsid w:val="0041543E"/>
    <w:rsid w:val="004408D2"/>
    <w:rsid w:val="00451520"/>
    <w:rsid w:val="0048769B"/>
    <w:rsid w:val="004B6DC3"/>
    <w:rsid w:val="004C3FDC"/>
    <w:rsid w:val="004F6C89"/>
    <w:rsid w:val="00501954"/>
    <w:rsid w:val="005150E9"/>
    <w:rsid w:val="0052184E"/>
    <w:rsid w:val="005334EC"/>
    <w:rsid w:val="00537054"/>
    <w:rsid w:val="00541089"/>
    <w:rsid w:val="00561153"/>
    <w:rsid w:val="00564816"/>
    <w:rsid w:val="00573172"/>
    <w:rsid w:val="00595AEE"/>
    <w:rsid w:val="005A14D5"/>
    <w:rsid w:val="005A3A4D"/>
    <w:rsid w:val="005C6E69"/>
    <w:rsid w:val="005F1D72"/>
    <w:rsid w:val="00622D3C"/>
    <w:rsid w:val="006312A3"/>
    <w:rsid w:val="006465AD"/>
    <w:rsid w:val="00653AC0"/>
    <w:rsid w:val="00675877"/>
    <w:rsid w:val="006874A6"/>
    <w:rsid w:val="006876A4"/>
    <w:rsid w:val="00693C26"/>
    <w:rsid w:val="00694275"/>
    <w:rsid w:val="006A25F3"/>
    <w:rsid w:val="006D5F14"/>
    <w:rsid w:val="006E4281"/>
    <w:rsid w:val="00727D07"/>
    <w:rsid w:val="007442EB"/>
    <w:rsid w:val="00744945"/>
    <w:rsid w:val="00757922"/>
    <w:rsid w:val="00787E5F"/>
    <w:rsid w:val="00793849"/>
    <w:rsid w:val="0079541A"/>
    <w:rsid w:val="007D224D"/>
    <w:rsid w:val="007F1201"/>
    <w:rsid w:val="00812914"/>
    <w:rsid w:val="0087615B"/>
    <w:rsid w:val="008805D1"/>
    <w:rsid w:val="00892C1B"/>
    <w:rsid w:val="008A3B7A"/>
    <w:rsid w:val="008A7D2E"/>
    <w:rsid w:val="008B4811"/>
    <w:rsid w:val="008B6636"/>
    <w:rsid w:val="008B7AF5"/>
    <w:rsid w:val="00920719"/>
    <w:rsid w:val="009B3CB4"/>
    <w:rsid w:val="009D48A3"/>
    <w:rsid w:val="00A03697"/>
    <w:rsid w:val="00A102D6"/>
    <w:rsid w:val="00A1525F"/>
    <w:rsid w:val="00A2585E"/>
    <w:rsid w:val="00A34C94"/>
    <w:rsid w:val="00A62154"/>
    <w:rsid w:val="00A9141C"/>
    <w:rsid w:val="00A92E9D"/>
    <w:rsid w:val="00A95227"/>
    <w:rsid w:val="00A95C29"/>
    <w:rsid w:val="00AB08B8"/>
    <w:rsid w:val="00AB0FB2"/>
    <w:rsid w:val="00AD1937"/>
    <w:rsid w:val="00AD436F"/>
    <w:rsid w:val="00AF024E"/>
    <w:rsid w:val="00B139BF"/>
    <w:rsid w:val="00B441E9"/>
    <w:rsid w:val="00B50180"/>
    <w:rsid w:val="00B712B0"/>
    <w:rsid w:val="00B8329E"/>
    <w:rsid w:val="00C35410"/>
    <w:rsid w:val="00C41DBF"/>
    <w:rsid w:val="00C633EC"/>
    <w:rsid w:val="00C65629"/>
    <w:rsid w:val="00C87E78"/>
    <w:rsid w:val="00CD3877"/>
    <w:rsid w:val="00CD5222"/>
    <w:rsid w:val="00CF0810"/>
    <w:rsid w:val="00D40DC1"/>
    <w:rsid w:val="00D43019"/>
    <w:rsid w:val="00D5092F"/>
    <w:rsid w:val="00D54321"/>
    <w:rsid w:val="00D81683"/>
    <w:rsid w:val="00D86052"/>
    <w:rsid w:val="00DA032B"/>
    <w:rsid w:val="00DA6331"/>
    <w:rsid w:val="00DB6947"/>
    <w:rsid w:val="00DE11CC"/>
    <w:rsid w:val="00DF2F6E"/>
    <w:rsid w:val="00E01C10"/>
    <w:rsid w:val="00E356DA"/>
    <w:rsid w:val="00E77712"/>
    <w:rsid w:val="00E83D6A"/>
    <w:rsid w:val="00EB7DFF"/>
    <w:rsid w:val="00ED0596"/>
    <w:rsid w:val="00EF0AA3"/>
    <w:rsid w:val="00F66275"/>
    <w:rsid w:val="00F916CF"/>
    <w:rsid w:val="00FB528E"/>
    <w:rsid w:val="00FC243D"/>
    <w:rsid w:val="00FE12AB"/>
    <w:rsid w:val="00FE3B28"/>
    <w:rsid w:val="00FE6307"/>
    <w:rsid w:val="7D2B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BE099"/>
  <w15:chartTrackingRefBased/>
  <w15:docId w15:val="{38B8FD0E-9892-46FC-BAE1-0F25B581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06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1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6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Props1.xml><?xml version="1.0" encoding="utf-8"?>
<ds:datastoreItem xmlns:ds="http://schemas.openxmlformats.org/officeDocument/2006/customXml" ds:itemID="{2F555FF3-08D4-48C6-96A9-E7E390E73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4A7C9-698C-48E6-9BA5-C04ABFD8E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36EE5-B042-40B3-A429-BA554EF678DD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Antonio Marquez</cp:lastModifiedBy>
  <cp:revision>50</cp:revision>
  <dcterms:created xsi:type="dcterms:W3CDTF">2025-03-14T16:03:00Z</dcterms:created>
  <dcterms:modified xsi:type="dcterms:W3CDTF">2025-03-27T16:30:00Z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</Properties>
</file>